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EEEEEE"/>
        <w:tblCellMar>
          <w:left w:w="0" w:type="dxa"/>
          <w:right w:w="0" w:type="dxa"/>
        </w:tblCellMar>
        <w:tblLook w:val="04A0"/>
      </w:tblPr>
      <w:tblGrid>
        <w:gridCol w:w="9360"/>
      </w:tblGrid>
      <w:tr w:rsidR="004D37FC" w:rsidRPr="004D37FC" w:rsidTr="004D37FC">
        <w:trPr>
          <w:tblCellSpacing w:w="0" w:type="dxa"/>
          <w:jc w:val="center"/>
        </w:trPr>
        <w:tc>
          <w:tcPr>
            <w:tcW w:w="0" w:type="auto"/>
            <w:shd w:val="clear" w:color="auto" w:fill="EEEEEE"/>
            <w:vAlign w:val="center"/>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9570" w:type="dxa"/>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5000" w:type="pct"/>
                        <w:hideMark/>
                      </w:tcPr>
                      <w:tbl>
                        <w:tblPr>
                          <w:tblW w:w="5000" w:type="pct"/>
                          <w:jc w:val="center"/>
                          <w:tblCellSpacing w:w="0" w:type="dxa"/>
                          <w:shd w:val="clear" w:color="auto" w:fill="EEEEEE"/>
                          <w:tblCellMar>
                            <w:left w:w="0" w:type="dxa"/>
                            <w:right w:w="0" w:type="dxa"/>
                          </w:tblCellMar>
                          <w:tblLook w:val="04A0"/>
                        </w:tblPr>
                        <w:tblGrid>
                          <w:gridCol w:w="9360"/>
                        </w:tblGrid>
                        <w:tr w:rsidR="004D37FC" w:rsidRPr="004D37FC" w:rsidTr="004D37FC">
                          <w:trPr>
                            <w:tblCellSpacing w:w="0" w:type="dxa"/>
                            <w:jc w:val="center"/>
                          </w:trPr>
                          <w:tc>
                            <w:tcPr>
                              <w:tcW w:w="0" w:type="auto"/>
                              <w:shd w:val="clear" w:color="auto" w:fill="EEEEEE"/>
                              <w:vAlign w:val="center"/>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9570" w:type="dxa"/>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5000" w:type="pct"/>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0" w:type="auto"/>
                                                      <w:tcMar>
                                                        <w:top w:w="120" w:type="dxa"/>
                                                        <w:left w:w="150" w:type="dxa"/>
                                                        <w:bottom w:w="135" w:type="dxa"/>
                                                        <w:right w:w="330" w:type="dxa"/>
                                                      </w:tcMar>
                                                      <w:hideMark/>
                                                    </w:tcPr>
                                                    <w:tbl>
                                                      <w:tblPr>
                                                        <w:tblW w:w="7605" w:type="dxa"/>
                                                        <w:jc w:val="center"/>
                                                        <w:tblCellSpacing w:w="0" w:type="dxa"/>
                                                        <w:tblCellMar>
                                                          <w:left w:w="0" w:type="dxa"/>
                                                          <w:right w:w="0" w:type="dxa"/>
                                                        </w:tblCellMar>
                                                        <w:tblLook w:val="04A0"/>
                                                      </w:tblPr>
                                                      <w:tblGrid>
                                                        <w:gridCol w:w="1788"/>
                                                        <w:gridCol w:w="1981"/>
                                                        <w:gridCol w:w="1918"/>
                                                        <w:gridCol w:w="1918"/>
                                                      </w:tblGrid>
                                                      <w:tr w:rsidR="004D37FC" w:rsidRPr="004D37FC">
                                                        <w:trPr>
                                                          <w:trHeight w:val="1095"/>
                                                          <w:tblCellSpacing w:w="0" w:type="dxa"/>
                                                          <w:jc w:val="center"/>
                                                        </w:trPr>
                                                        <w:tc>
                                                          <w:tcPr>
                                                            <w:tcW w:w="1635" w:type="dxa"/>
                                                            <w:tcMar>
                                                              <w:top w:w="36" w:type="dxa"/>
                                                              <w:left w:w="36" w:type="dxa"/>
                                                              <w:bottom w:w="36" w:type="dxa"/>
                                                              <w:right w:w="36" w:type="dxa"/>
                                                            </w:tcMar>
                                                            <w:hideMark/>
                                                          </w:tcPr>
                                                          <w:p w:rsidR="004D37FC" w:rsidRPr="004D37FC" w:rsidRDefault="004D37FC" w:rsidP="004D37FC">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952500" cy="247650"/>
                                                                  <wp:effectExtent l="19050" t="0" r="0" b="0"/>
                                                                  <wp:wrapSquare wrapText="bothSides"/>
                                                                  <wp:docPr id="4" name="Picture 2" descr="NSG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GEU logo"/>
                                                                          <pic:cNvPicPr>
                                                                            <a:picLocks noChangeAspect="1" noChangeArrowheads="1"/>
                                                                          </pic:cNvPicPr>
                                                                        </pic:nvPicPr>
                                                                        <pic:blipFill>
                                                                          <a:blip r:embed="rId4" cstate="print"/>
                                                                          <a:srcRect/>
                                                                          <a:stretch>
                                                                            <a:fillRect/>
                                                                          </a:stretch>
                                                                        </pic:blipFill>
                                                                        <pic:spPr bwMode="auto">
                                                                          <a:xfrm>
                                                                            <a:off x="0" y="0"/>
                                                                            <a:ext cx="952500" cy="247650"/>
                                                                          </a:xfrm>
                                                                          <a:prstGeom prst="rect">
                                                                            <a:avLst/>
                                                                          </a:prstGeom>
                                                                          <a:noFill/>
                                                                          <a:ln w="9525">
                                                                            <a:noFill/>
                                                                            <a:miter lim="800000"/>
                                                                            <a:headEnd/>
                                                                            <a:tailEnd/>
                                                                          </a:ln>
                                                                        </pic:spPr>
                                                                      </pic:pic>
                                                                    </a:graphicData>
                                                                  </a:graphic>
                                                                </wp:anchor>
                                                              </w:drawing>
                                                            </w:r>
                                                          </w:p>
                                                        </w:tc>
                                                        <w:tc>
                                                          <w:tcPr>
                                                            <w:tcW w:w="1800" w:type="dxa"/>
                                                            <w:tcMar>
                                                              <w:top w:w="36" w:type="dxa"/>
                                                              <w:left w:w="36" w:type="dxa"/>
                                                              <w:bottom w:w="36" w:type="dxa"/>
                                                              <w:right w:w="36" w:type="dxa"/>
                                                            </w:tcMar>
                                                            <w:hideMark/>
                                                          </w:tcPr>
                                                          <w:p w:rsidR="004D37FC" w:rsidRPr="004D37FC" w:rsidRDefault="004D37FC" w:rsidP="004D37FC">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383838"/>
                                                              </w:rPr>
                                                              <w:drawing>
                                                                <wp:inline distT="0" distB="0" distL="0" distR="0">
                                                                  <wp:extent cx="1076325" cy="476250"/>
                                                                  <wp:effectExtent l="19050" t="0" r="9525" b="0"/>
                                                                  <wp:docPr id="1" name="x__x0000_i1035" descr="https://mlsvc01-prod.s3.amazonaws.com/f8a4f1d7001/9b2aed04-dc60-4313-9be4-19505b44a7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5" descr="https://mlsvc01-prod.s3.amazonaws.com/f8a4f1d7001/9b2aed04-dc60-4313-9be4-19505b44a7dc.jpg"/>
                                                                          <pic:cNvPicPr>
                                                                            <a:picLocks noChangeAspect="1" noChangeArrowheads="1"/>
                                                                          </pic:cNvPicPr>
                                                                        </pic:nvPicPr>
                                                                        <pic:blipFill>
                                                                          <a:blip r:embed="rId5" cstate="print"/>
                                                                          <a:srcRect/>
                                                                          <a:stretch>
                                                                            <a:fillRect/>
                                                                          </a:stretch>
                                                                        </pic:blipFill>
                                                                        <pic:spPr bwMode="auto">
                                                                          <a:xfrm>
                                                                            <a:off x="0" y="0"/>
                                                                            <a:ext cx="1076325" cy="476250"/>
                                                                          </a:xfrm>
                                                                          <a:prstGeom prst="rect">
                                                                            <a:avLst/>
                                                                          </a:prstGeom>
                                                                          <a:noFill/>
                                                                          <a:ln w="9525">
                                                                            <a:noFill/>
                                                                            <a:miter lim="800000"/>
                                                                            <a:headEnd/>
                                                                            <a:tailEnd/>
                                                                          </a:ln>
                                                                        </pic:spPr>
                                                                      </pic:pic>
                                                                    </a:graphicData>
                                                                  </a:graphic>
                                                                </wp:inline>
                                                              </w:drawing>
                                                            </w:r>
                                                            <w:r w:rsidRPr="004D37FC">
                                                              <w:rPr>
                                                                <w:rFonts w:ascii="Arial" w:eastAsia="Times New Roman" w:hAnsi="Arial" w:cs="Arial"/>
                                                                <w:color w:val="383838"/>
                                                              </w:rPr>
                                                              <w:t> </w:t>
                                                            </w:r>
                                                          </w:p>
                                                        </w:tc>
                                                        <w:tc>
                                                          <w:tcPr>
                                                            <w:tcW w:w="1755" w:type="dxa"/>
                                                            <w:tcMar>
                                                              <w:top w:w="36" w:type="dxa"/>
                                                              <w:left w:w="36" w:type="dxa"/>
                                                              <w:bottom w:w="36" w:type="dxa"/>
                                                              <w:right w:w="36" w:type="dxa"/>
                                                            </w:tcMar>
                                                            <w:hideMark/>
                                                          </w:tcPr>
                                                          <w:p w:rsidR="004D37FC" w:rsidRPr="004D37FC" w:rsidRDefault="004D37FC" w:rsidP="004D37FC">
                                                            <w:pPr>
                                                              <w:spacing w:after="240" w:line="240" w:lineRule="auto"/>
                                                              <w:jc w:val="center"/>
                                                              <w:rPr>
                                                                <w:rFonts w:ascii="Times New Roman" w:eastAsia="Times New Roman" w:hAnsi="Times New Roman" w:cs="Times New Roman"/>
                                                                <w:sz w:val="24"/>
                                                                <w:szCs w:val="24"/>
                                                              </w:rPr>
                                                            </w:pPr>
                                                            <w:r w:rsidRPr="004D37FC">
                                                              <w:rPr>
                                                                <w:rFonts w:ascii="Arial" w:eastAsia="Times New Roman" w:hAnsi="Arial" w:cs="Arial"/>
                                                                <w:color w:val="383838"/>
                                                              </w:rPr>
                                                              <w:br/>
                                                            </w:r>
                                                            <w:r>
                                                              <w:rPr>
                                                                <w:rFonts w:ascii="Arial" w:eastAsia="Times New Roman" w:hAnsi="Arial" w:cs="Arial"/>
                                                                <w:noProof/>
                                                                <w:color w:val="383838"/>
                                                              </w:rPr>
                                                              <w:drawing>
                                                                <wp:inline distT="0" distB="0" distL="0" distR="0">
                                                                  <wp:extent cx="1038225" cy="133350"/>
                                                                  <wp:effectExtent l="19050" t="0" r="9525" b="0"/>
                                                                  <wp:docPr id="2" name="x__x0000_i1036" descr="https://mlsvc01-prod.s3.amazonaws.com/f8a4f1d7001/2e8b997b-700c-4efd-9080-ec03ef57c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6" descr="https://mlsvc01-prod.s3.amazonaws.com/f8a4f1d7001/2e8b997b-700c-4efd-9080-ec03ef57c80e.jpg"/>
                                                                          <pic:cNvPicPr>
                                                                            <a:picLocks noChangeAspect="1" noChangeArrowheads="1"/>
                                                                          </pic:cNvPicPr>
                                                                        </pic:nvPicPr>
                                                                        <pic:blipFill>
                                                                          <a:blip r:embed="rId6" cstate="print"/>
                                                                          <a:srcRect/>
                                                                          <a:stretch>
                                                                            <a:fillRect/>
                                                                          </a:stretch>
                                                                        </pic:blipFill>
                                                                        <pic:spPr bwMode="auto">
                                                                          <a:xfrm>
                                                                            <a:off x="0" y="0"/>
                                                                            <a:ext cx="1038225" cy="133350"/>
                                                                          </a:xfrm>
                                                                          <a:prstGeom prst="rect">
                                                                            <a:avLst/>
                                                                          </a:prstGeom>
                                                                          <a:noFill/>
                                                                          <a:ln w="9525">
                                                                            <a:noFill/>
                                                                            <a:miter lim="800000"/>
                                                                            <a:headEnd/>
                                                                            <a:tailEnd/>
                                                                          </a:ln>
                                                                        </pic:spPr>
                                                                      </pic:pic>
                                                                    </a:graphicData>
                                                                  </a:graphic>
                                                                </wp:inline>
                                                              </w:drawing>
                                                            </w:r>
                                                          </w:p>
                                                        </w:tc>
                                                        <w:tc>
                                                          <w:tcPr>
                                                            <w:tcW w:w="1755" w:type="dxa"/>
                                                            <w:tcMar>
                                                              <w:top w:w="36" w:type="dxa"/>
                                                              <w:left w:w="36" w:type="dxa"/>
                                                              <w:bottom w:w="36" w:type="dxa"/>
                                                              <w:right w:w="36" w:type="dxa"/>
                                                            </w:tcMar>
                                                            <w:hideMark/>
                                                          </w:tcPr>
                                                          <w:p w:rsidR="004D37FC" w:rsidRPr="004D37FC" w:rsidRDefault="004D37FC" w:rsidP="004D37FC">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383838"/>
                                                              </w:rPr>
                                                              <w:drawing>
                                                                <wp:inline distT="0" distB="0" distL="0" distR="0">
                                                                  <wp:extent cx="1038225" cy="819150"/>
                                                                  <wp:effectExtent l="19050" t="0" r="9525" b="0"/>
                                                                  <wp:docPr id="3" name="x__x0000_i1037" descr="https://mlsvc01-prod.s3.amazonaws.com/f8a4f1d7001/8447f494-7e9e-4ac0-bc47-817d5b3be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7" descr="https://mlsvc01-prod.s3.amazonaws.com/f8a4f1d7001/8447f494-7e9e-4ac0-bc47-817d5b3bef81.jpg"/>
                                                                          <pic:cNvPicPr>
                                                                            <a:picLocks noChangeAspect="1" noChangeArrowheads="1"/>
                                                                          </pic:cNvPicPr>
                                                                        </pic:nvPicPr>
                                                                        <pic:blipFill>
                                                                          <a:blip r:embed="rId7" cstate="print"/>
                                                                          <a:srcRect/>
                                                                          <a:stretch>
                                                                            <a:fillRect/>
                                                                          </a:stretch>
                                                                        </pic:blipFill>
                                                                        <pic:spPr bwMode="auto">
                                                                          <a:xfrm>
                                                                            <a:off x="0" y="0"/>
                                                                            <a:ext cx="1038225" cy="819150"/>
                                                                          </a:xfrm>
                                                                          <a:prstGeom prst="rect">
                                                                            <a:avLst/>
                                                                          </a:prstGeom>
                                                                          <a:noFill/>
                                                                          <a:ln w="9525">
                                                                            <a:noFill/>
                                                                            <a:miter lim="800000"/>
                                                                            <a:headEnd/>
                                                                            <a:tailEnd/>
                                                                          </a:ln>
                                                                        </pic:spPr>
                                                                      </pic:pic>
                                                                    </a:graphicData>
                                                                  </a:graphic>
                                                                </wp:inline>
                                                              </w:drawing>
                                                            </w: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r w:rsidR="004D37FC" w:rsidRPr="004D37FC" w:rsidTr="004D37FC">
                          <w:trPr>
                            <w:tblCellSpacing w:w="0" w:type="dxa"/>
                            <w:jc w:val="center"/>
                          </w:trPr>
                          <w:tc>
                            <w:tcPr>
                              <w:tcW w:w="0" w:type="auto"/>
                              <w:shd w:val="clear" w:color="auto" w:fill="EEEEEE"/>
                              <w:vAlign w:val="center"/>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9570" w:type="dxa"/>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5000" w:type="pct"/>
                                          <w:hideMark/>
                                        </w:tcPr>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5000" w:type="pct"/>
                                                <w:shd w:val="clear" w:color="auto" w:fill="FFFFFF"/>
                                                <w:hideMark/>
                                              </w:tcPr>
                                              <w:tbl>
                                                <w:tblPr>
                                                  <w:tblW w:w="5000" w:type="pct"/>
                                                  <w:jc w:val="center"/>
                                                  <w:tblCellSpacing w:w="0" w:type="dxa"/>
                                                  <w:shd w:val="clear" w:color="auto" w:fill="FFFFFF"/>
                                                  <w:tblCellMar>
                                                    <w:left w:w="0" w:type="dxa"/>
                                                    <w:right w:w="0" w:type="dxa"/>
                                                  </w:tblCellMar>
                                                  <w:tblLook w:val="04A0"/>
                                                </w:tblPr>
                                                <w:tblGrid>
                                                  <w:gridCol w:w="9360"/>
                                                </w:tblGrid>
                                                <w:tr w:rsidR="004D37FC" w:rsidRPr="004D37FC">
                                                  <w:trPr>
                                                    <w:tblCellSpacing w:w="0" w:type="dxa"/>
                                                    <w:jc w:val="center"/>
                                                  </w:trPr>
                                                  <w:tc>
                                                    <w:tcPr>
                                                      <w:tcW w:w="0" w:type="auto"/>
                                                      <w:shd w:val="clear" w:color="auto" w:fill="FFFFFF"/>
                                                      <w:tcMar>
                                                        <w:top w:w="60" w:type="dxa"/>
                                                        <w:left w:w="180" w:type="dxa"/>
                                                        <w:bottom w:w="45" w:type="dxa"/>
                                                        <w:right w:w="180" w:type="dxa"/>
                                                      </w:tcMar>
                                                      <w:hideMark/>
                                                    </w:tcPr>
                                                    <w:p w:rsidR="004D37FC" w:rsidRPr="004D37FC" w:rsidRDefault="004D37FC" w:rsidP="004D37FC">
                                                      <w:pPr>
                                                        <w:spacing w:after="0" w:line="276" w:lineRule="atLeast"/>
                                                        <w:jc w:val="center"/>
                                                        <w:rPr>
                                                          <w:rFonts w:ascii="Times New Roman" w:eastAsia="Times New Roman" w:hAnsi="Times New Roman" w:cs="Times New Roman"/>
                                                          <w:sz w:val="24"/>
                                                          <w:szCs w:val="24"/>
                                                        </w:rPr>
                                                      </w:pPr>
                                                      <w:r w:rsidRPr="004D37FC">
                                                        <w:rPr>
                                                          <w:rFonts w:ascii="Arial" w:eastAsia="Times New Roman" w:hAnsi="Arial" w:cs="Arial"/>
                                                          <w:b/>
                                                          <w:bCs/>
                                                          <w:color w:val="000000"/>
                                                          <w:sz w:val="24"/>
                                                          <w:szCs w:val="24"/>
                                                        </w:rPr>
                                                        <w:t>Councils of Health Care Unions Ratify Agreement with NSHA and IWK</w:t>
                                                      </w: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Default="004D37FC"/>
                      <w:tbl>
                        <w:tblPr>
                          <w:tblW w:w="5000" w:type="pct"/>
                          <w:jc w:val="center"/>
                          <w:tblCellSpacing w:w="0" w:type="dxa"/>
                          <w:tblCellMar>
                            <w:left w:w="0" w:type="dxa"/>
                            <w:right w:w="0" w:type="dxa"/>
                          </w:tblCellMar>
                          <w:tblLook w:val="04A0"/>
                        </w:tblPr>
                        <w:tblGrid>
                          <w:gridCol w:w="9360"/>
                        </w:tblGrid>
                        <w:tr w:rsidR="004D37FC" w:rsidRPr="004D37FC">
                          <w:trPr>
                            <w:tblCellSpacing w:w="0" w:type="dxa"/>
                            <w:jc w:val="center"/>
                          </w:trPr>
                          <w:tc>
                            <w:tcPr>
                              <w:tcW w:w="5000" w:type="pct"/>
                              <w:shd w:val="clear" w:color="auto" w:fill="FFFFFF"/>
                              <w:tcMar>
                                <w:top w:w="0" w:type="dxa"/>
                                <w:left w:w="180" w:type="dxa"/>
                                <w:bottom w:w="0" w:type="dxa"/>
                                <w:right w:w="180" w:type="dxa"/>
                              </w:tcMar>
                              <w:hideMark/>
                            </w:tcPr>
                            <w:p w:rsidR="004D37FC" w:rsidRDefault="004D37FC"/>
                            <w:tbl>
                              <w:tblPr>
                                <w:tblW w:w="5000" w:type="pct"/>
                                <w:jc w:val="center"/>
                                <w:tblCellSpacing w:w="0" w:type="dxa"/>
                                <w:tblCellMar>
                                  <w:left w:w="0" w:type="dxa"/>
                                  <w:right w:w="0" w:type="dxa"/>
                                </w:tblCellMar>
                                <w:tblLook w:val="04A0"/>
                              </w:tblPr>
                              <w:tblGrid>
                                <w:gridCol w:w="9000"/>
                              </w:tblGrid>
                              <w:tr w:rsidR="004D37FC" w:rsidRPr="004D37FC">
                                <w:trPr>
                                  <w:tblCellSpacing w:w="0" w:type="dxa"/>
                                  <w:jc w:val="center"/>
                                </w:trPr>
                                <w:tc>
                                  <w:tcPr>
                                    <w:tcW w:w="0" w:type="auto"/>
                                    <w:tcMar>
                                      <w:top w:w="120" w:type="dxa"/>
                                      <w:left w:w="300" w:type="dxa"/>
                                      <w:bottom w:w="135" w:type="dxa"/>
                                      <w:right w:w="300" w:type="dxa"/>
                                    </w:tcMar>
                                    <w:hideMark/>
                                  </w:tcPr>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Today, the Councils of Health Care Unions voted 92% to ratify an agreement with the Nova Scotia Health Authority and IWK.</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 </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The agreement provides wage increases over a six year term (2014-2020), protects key benefits and provides a mediation arbitration process that will conclude all collective agreements for the four bargaining units in Health Care, Nursing, Support Services, and Administrative Professionals by the end of 2018.</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 </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 xml:space="preserve">The Councils of Unions, made up of NSGEU, NSNU, CUPE and </w:t>
                                    </w:r>
                                    <w:proofErr w:type="spellStart"/>
                                    <w:r w:rsidRPr="004D37FC">
                                      <w:rPr>
                                        <w:rFonts w:ascii="Arial" w:eastAsia="Times New Roman" w:hAnsi="Arial" w:cs="Arial"/>
                                        <w:color w:val="383838"/>
                                      </w:rPr>
                                      <w:t>Unifor</w:t>
                                    </w:r>
                                    <w:proofErr w:type="spellEnd"/>
                                    <w:r w:rsidRPr="004D37FC">
                                      <w:rPr>
                                        <w:rFonts w:ascii="Arial" w:eastAsia="Times New Roman" w:hAnsi="Arial" w:cs="Arial"/>
                                        <w:color w:val="383838"/>
                                      </w:rPr>
                                      <w:t>, each conducted their own ratification vote with all results sent to a third party election officer where they were counted together. This agreement will produce new collective agreements for all four bargaining units with the NSHA and IWK.</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 </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Each bargaining unit will continue to negotiate with the Employers. What is new under this agreement is that any issues that cannot be resolved at the negotiating table will be sent to an independent third-party mediator-arbitrator for a final and binding award.</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 </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This has been the first round of negotiations using the Councils of Health Care Unions model. It required negotiating over 50 collective agreements down to eight, four with the NSHA and four with the IWK. This was a complex process but set the foundation and precedent for future negotiations.</w:t>
                                    </w: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 </w:t>
                                    </w:r>
                                  </w:p>
                                  <w:p w:rsidR="004D37FC" w:rsidRDefault="004D37FC" w:rsidP="004D37FC">
                                    <w:pPr>
                                      <w:spacing w:after="0" w:line="240" w:lineRule="auto"/>
                                      <w:rPr>
                                        <w:rFonts w:ascii="Arial" w:eastAsia="Times New Roman" w:hAnsi="Arial" w:cs="Arial"/>
                                        <w:color w:val="383838"/>
                                      </w:rPr>
                                    </w:pPr>
                                    <w:r w:rsidRPr="004D37FC">
                                      <w:rPr>
                                        <w:rFonts w:ascii="Arial" w:eastAsia="Times New Roman" w:hAnsi="Arial" w:cs="Arial"/>
                                        <w:color w:val="383838"/>
                                      </w:rPr>
                                      <w:t>The Councils of Unions thanks their respective members for their patience and solidarity during this process and looks forward to concluding collective agreements for the dedicated and hardworking people in Health Care, Nursing, Support Services and Administrative Professionals.</w:t>
                                    </w:r>
                                  </w:p>
                                  <w:p w:rsidR="004D37FC" w:rsidRDefault="004D37FC" w:rsidP="004D37FC">
                                    <w:pPr>
                                      <w:spacing w:after="0" w:line="240" w:lineRule="auto"/>
                                      <w:rPr>
                                        <w:rFonts w:ascii="Arial" w:eastAsia="Times New Roman" w:hAnsi="Arial" w:cs="Arial"/>
                                        <w:color w:val="383838"/>
                                      </w:rPr>
                                    </w:pP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For more information, please contact:</w:t>
                                    </w:r>
                                  </w:p>
                                  <w:p w:rsidR="004D37FC" w:rsidRDefault="004D37FC" w:rsidP="004D37FC">
                                    <w:pPr>
                                      <w:spacing w:after="0" w:line="240" w:lineRule="auto"/>
                                      <w:rPr>
                                        <w:rFonts w:ascii="Arial" w:eastAsia="Times New Roman" w:hAnsi="Arial" w:cs="Arial"/>
                                        <w:color w:val="383838"/>
                                      </w:rPr>
                                    </w:pPr>
                                  </w:p>
                                  <w:tbl>
                                    <w:tblPr>
                                      <w:tblW w:w="5000" w:type="pct"/>
                                      <w:jc w:val="center"/>
                                      <w:tblCellSpacing w:w="0" w:type="dxa"/>
                                      <w:shd w:val="clear" w:color="auto" w:fill="EEEEEE"/>
                                      <w:tblCellMar>
                                        <w:left w:w="0" w:type="dxa"/>
                                        <w:right w:w="0" w:type="dxa"/>
                                      </w:tblCellMar>
                                      <w:tblLook w:val="04A0"/>
                                    </w:tblPr>
                                    <w:tblGrid>
                                      <w:gridCol w:w="8400"/>
                                    </w:tblGrid>
                                    <w:tr w:rsidR="004D37FC" w:rsidRPr="004D37FC" w:rsidTr="004D37FC">
                                      <w:trPr>
                                        <w:tblCellSpacing w:w="0" w:type="dxa"/>
                                        <w:jc w:val="center"/>
                                      </w:trPr>
                                      <w:tc>
                                        <w:tcPr>
                                          <w:tcW w:w="0" w:type="auto"/>
                                          <w:shd w:val="clear" w:color="auto" w:fill="EEEEEE"/>
                                          <w:vAlign w:val="center"/>
                                          <w:hideMark/>
                                        </w:tcPr>
                                        <w:tbl>
                                          <w:tblPr>
                                            <w:tblW w:w="5000" w:type="pct"/>
                                            <w:jc w:val="center"/>
                                            <w:tblCellSpacing w:w="0" w:type="dxa"/>
                                            <w:tblCellMar>
                                              <w:left w:w="0" w:type="dxa"/>
                                              <w:right w:w="0" w:type="dxa"/>
                                            </w:tblCellMar>
                                            <w:tblLook w:val="04A0"/>
                                          </w:tblPr>
                                          <w:tblGrid>
                                            <w:gridCol w:w="8400"/>
                                          </w:tblGrid>
                                          <w:tr w:rsidR="004D37FC" w:rsidRPr="004D37FC">
                                            <w:trPr>
                                              <w:tblCellSpacing w:w="0" w:type="dxa"/>
                                              <w:jc w:val="center"/>
                                            </w:trPr>
                                            <w:tc>
                                              <w:tcPr>
                                                <w:tcW w:w="9570" w:type="dxa"/>
                                                <w:hideMark/>
                                              </w:tcPr>
                                              <w:tbl>
                                                <w:tblPr>
                                                  <w:tblW w:w="5000" w:type="pct"/>
                                                  <w:jc w:val="center"/>
                                                  <w:tblCellSpacing w:w="0" w:type="dxa"/>
                                                  <w:tblCellMar>
                                                    <w:left w:w="0" w:type="dxa"/>
                                                    <w:right w:w="0" w:type="dxa"/>
                                                  </w:tblCellMar>
                                                  <w:tblLook w:val="04A0"/>
                                                </w:tblPr>
                                                <w:tblGrid>
                                                  <w:gridCol w:w="8400"/>
                                                </w:tblGrid>
                                                <w:tr w:rsidR="004D37FC" w:rsidRPr="004D37FC">
                                                  <w:trPr>
                                                    <w:tblCellSpacing w:w="0" w:type="dxa"/>
                                                    <w:jc w:val="center"/>
                                                  </w:trPr>
                                                  <w:tc>
                                                    <w:tcPr>
                                                      <w:tcW w:w="5000" w:type="pct"/>
                                                      <w:hideMark/>
                                                    </w:tcPr>
                                                    <w:tbl>
                                                      <w:tblPr>
                                                        <w:tblW w:w="5000" w:type="pct"/>
                                                        <w:jc w:val="center"/>
                                                        <w:tblCellSpacing w:w="0" w:type="dxa"/>
                                                        <w:tblCellMar>
                                                          <w:left w:w="0" w:type="dxa"/>
                                                          <w:right w:w="0" w:type="dxa"/>
                                                        </w:tblCellMar>
                                                        <w:tblLook w:val="04A0"/>
                                                      </w:tblPr>
                                                      <w:tblGrid>
                                                        <w:gridCol w:w="8400"/>
                                                      </w:tblGrid>
                                                      <w:tr w:rsidR="004D37FC" w:rsidRPr="004D37FC">
                                                        <w:trPr>
                                                          <w:tblCellSpacing w:w="0" w:type="dxa"/>
                                                          <w:jc w:val="center"/>
                                                        </w:trPr>
                                                        <w:tc>
                                                          <w:tcPr>
                                                            <w:tcW w:w="5000" w:type="pct"/>
                                                            <w:shd w:val="clear" w:color="auto" w:fill="FFFFFF"/>
                                                            <w:tcMar>
                                                              <w:top w:w="0" w:type="dxa"/>
                                                              <w:left w:w="180" w:type="dxa"/>
                                                              <w:bottom w:w="0" w:type="dxa"/>
                                                              <w:right w:w="180" w:type="dxa"/>
                                                            </w:tcMar>
                                                            <w:hideMark/>
                                                          </w:tcPr>
                                                          <w:tbl>
                                                            <w:tblPr>
                                                              <w:tblW w:w="5000" w:type="pct"/>
                                                              <w:jc w:val="center"/>
                                                              <w:tblCellSpacing w:w="0" w:type="dxa"/>
                                                              <w:tblCellMar>
                                                                <w:left w:w="0" w:type="dxa"/>
                                                                <w:right w:w="0" w:type="dxa"/>
                                                              </w:tblCellMar>
                                                              <w:tblLook w:val="04A0"/>
                                                            </w:tblPr>
                                                            <w:tblGrid>
                                                              <w:gridCol w:w="8040"/>
                                                            </w:tblGrid>
                                                            <w:tr w:rsidR="004D37FC" w:rsidRPr="004D37FC">
                                                              <w:trPr>
                                                                <w:tblCellSpacing w:w="0" w:type="dxa"/>
                                                                <w:jc w:val="center"/>
                                                              </w:trPr>
                                                              <w:tc>
                                                                <w:tcPr>
                                                                  <w:tcW w:w="0" w:type="auto"/>
                                                                  <w:tcMar>
                                                                    <w:top w:w="120" w:type="dxa"/>
                                                                    <w:left w:w="300" w:type="dxa"/>
                                                                    <w:bottom w:w="135" w:type="dxa"/>
                                                                    <w:right w:w="300" w:type="dxa"/>
                                                                  </w:tcMar>
                                                                  <w:hideMark/>
                                                                </w:tcPr>
                                                                <w:tbl>
                                                                  <w:tblPr>
                                                                    <w:tblStyle w:val="TableGrid"/>
                                                                    <w:tblW w:w="0" w:type="auto"/>
                                                                    <w:tblLook w:val="04A0"/>
                                                                  </w:tblPr>
                                                                  <w:tblGrid>
                                                                    <w:gridCol w:w="3712"/>
                                                                    <w:gridCol w:w="3713"/>
                                                                  </w:tblGrid>
                                                                  <w:tr w:rsidR="004D37FC" w:rsidTr="004D37FC">
                                                                    <w:tc>
                                                                      <w:tcPr>
                                                                        <w:tcW w:w="3712" w:type="dxa"/>
                                                                      </w:tcPr>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Lucas Wide</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NSGEU Communications Officer </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902-424-4063 (office)  902-497-5010 (cell)</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877-556.7438 (toll free) </w:t>
                                                                        </w:r>
                                                                      </w:p>
                                                                      <w:p w:rsidR="004D37FC" w:rsidRDefault="004D37FC" w:rsidP="004D37FC">
                                                                        <w:pPr>
                                                                          <w:rPr>
                                                                            <w:rFonts w:ascii="Arial" w:eastAsia="Times New Roman" w:hAnsi="Arial" w:cs="Arial"/>
                                                                            <w:color w:val="383838"/>
                                                                          </w:rPr>
                                                                        </w:pPr>
                                                                        <w:hyperlink r:id="rId8" w:tgtFrame="_blank" w:history="1">
                                                                          <w:r w:rsidRPr="004D37FC">
                                                                            <w:rPr>
                                                                              <w:rFonts w:ascii="Arial" w:eastAsia="Times New Roman" w:hAnsi="Arial" w:cs="Arial"/>
                                                                              <w:color w:val="0000FF"/>
                                                                              <w:u w:val="single"/>
                                                                            </w:rPr>
                                                                            <w:t>lwide@nsgeu.ca</w:t>
                                                                          </w:r>
                                                                        </w:hyperlink>
                                                                      </w:p>
                                                                    </w:tc>
                                                                    <w:tc>
                                                                      <w:tcPr>
                                                                        <w:tcW w:w="3713" w:type="dxa"/>
                                                                      </w:tcPr>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Coleen Logan</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NSNU Communications Officer</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Phone (902) 468-0283 Cell (902) 430-6169</w:t>
                                                                        </w:r>
                                                                      </w:p>
                                                                      <w:p w:rsidR="004D37FC" w:rsidRDefault="004D37FC" w:rsidP="004D37FC">
                                                                        <w:pPr>
                                                                          <w:rPr>
                                                                            <w:rFonts w:ascii="Arial" w:eastAsia="Times New Roman" w:hAnsi="Arial" w:cs="Arial"/>
                                                                            <w:color w:val="383838"/>
                                                                          </w:rPr>
                                                                        </w:pPr>
                                                                        <w:hyperlink r:id="rId9" w:tgtFrame="_blank" w:history="1">
                                                                          <w:r w:rsidRPr="004D37FC">
                                                                            <w:rPr>
                                                                              <w:rFonts w:ascii="Arial" w:eastAsia="Times New Roman" w:hAnsi="Arial" w:cs="Arial"/>
                                                                              <w:color w:val="0000FF"/>
                                                                              <w:u w:val="single"/>
                                                                            </w:rPr>
                                                                            <w:t>coleen.logan@nsnu.ca</w:t>
                                                                          </w:r>
                                                                        </w:hyperlink>
                                                                      </w:p>
                                                                    </w:tc>
                                                                  </w:tr>
                                                                  <w:tr w:rsidR="004D37FC" w:rsidTr="004D37FC">
                                                                    <w:tc>
                                                                      <w:tcPr>
                                                                        <w:tcW w:w="3712" w:type="dxa"/>
                                                                      </w:tcPr>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Natalie Clancy </w:t>
                                                                        </w:r>
                                                                      </w:p>
                                                                      <w:p w:rsidR="004D37FC" w:rsidRPr="004D37FC" w:rsidRDefault="004D37FC" w:rsidP="004D37FC">
                                                                        <w:pPr>
                                                                          <w:rPr>
                                                                            <w:rFonts w:ascii="Times New Roman" w:eastAsia="Times New Roman" w:hAnsi="Times New Roman" w:cs="Times New Roman"/>
                                                                            <w:sz w:val="24"/>
                                                                            <w:szCs w:val="24"/>
                                                                          </w:rPr>
                                                                        </w:pPr>
                                                                        <w:proofErr w:type="spellStart"/>
                                                                        <w:r w:rsidRPr="004D37FC">
                                                                          <w:rPr>
                                                                            <w:rFonts w:ascii="Arial" w:eastAsia="Times New Roman" w:hAnsi="Arial" w:cs="Arial"/>
                                                                            <w:color w:val="383838"/>
                                                                          </w:rPr>
                                                                          <w:t>Unifor</w:t>
                                                                        </w:r>
                                                                        <w:proofErr w:type="spellEnd"/>
                                                                        <w:r w:rsidRPr="004D37FC">
                                                                          <w:rPr>
                                                                            <w:rFonts w:ascii="Arial" w:eastAsia="Times New Roman" w:hAnsi="Arial" w:cs="Arial"/>
                                                                            <w:color w:val="383838"/>
                                                                          </w:rPr>
                                                                          <w:t xml:space="preserve"> Communications Representative</w:t>
                                                                        </w:r>
                                                                      </w:p>
                                                                      <w:p w:rsidR="004D37FC" w:rsidRPr="004D37FC" w:rsidRDefault="004D37FC" w:rsidP="004D37FC">
                                                                        <w:pPr>
                                                                          <w:rPr>
                                                                            <w:rFonts w:ascii="Times New Roman" w:eastAsia="Times New Roman" w:hAnsi="Times New Roman" w:cs="Times New Roman"/>
                                                                            <w:sz w:val="24"/>
                                                                            <w:szCs w:val="24"/>
                                                                          </w:rPr>
                                                                        </w:pPr>
                                                                        <w:proofErr w:type="spellStart"/>
                                                                        <w:r w:rsidRPr="004D37FC">
                                                                          <w:rPr>
                                                                            <w:rFonts w:ascii="Arial" w:eastAsia="Times New Roman" w:hAnsi="Arial" w:cs="Arial"/>
                                                                            <w:color w:val="383838"/>
                                                                          </w:rPr>
                                                                          <w:t>Représentante</w:t>
                                                                        </w:r>
                                                                        <w:proofErr w:type="spellEnd"/>
                                                                        <w:r w:rsidRPr="004D37FC">
                                                                          <w:rPr>
                                                                            <w:rFonts w:ascii="Arial" w:eastAsia="Times New Roman" w:hAnsi="Arial" w:cs="Arial"/>
                                                                            <w:color w:val="383838"/>
                                                                          </w:rPr>
                                                                          <w:t xml:space="preserve"> - service de communications</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1.800.565-1272 Ext 2110</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Mobile: 902.478.9238</w:t>
                                                                        </w:r>
                                                                      </w:p>
                                                                      <w:p w:rsidR="004D37FC" w:rsidRPr="004D37FC" w:rsidRDefault="004D37FC" w:rsidP="004D37FC">
                                                                        <w:pPr>
                                                                          <w:rPr>
                                                                            <w:rFonts w:ascii="Times New Roman" w:eastAsia="Times New Roman" w:hAnsi="Times New Roman" w:cs="Times New Roman"/>
                                                                            <w:sz w:val="24"/>
                                                                            <w:szCs w:val="24"/>
                                                                          </w:rPr>
                                                                        </w:pPr>
                                                                        <w:hyperlink r:id="rId10" w:tgtFrame="_blank" w:history="1">
                                                                          <w:r w:rsidRPr="004D37FC">
                                                                            <w:rPr>
                                                                              <w:rFonts w:ascii="Arial" w:eastAsia="Times New Roman" w:hAnsi="Arial" w:cs="Arial"/>
                                                                              <w:color w:val="0000FF"/>
                                                                              <w:u w:val="single"/>
                                                                            </w:rPr>
                                                                            <w:t>Natalie.Clancy@unifor.org</w:t>
                                                                          </w:r>
                                                                        </w:hyperlink>
                                                                      </w:p>
                                                                      <w:p w:rsidR="004D37FC" w:rsidRDefault="004D37FC" w:rsidP="004D37FC">
                                                                        <w:pPr>
                                                                          <w:rPr>
                                                                            <w:rFonts w:ascii="Arial" w:eastAsia="Times New Roman" w:hAnsi="Arial" w:cs="Arial"/>
                                                                            <w:color w:val="383838"/>
                                                                          </w:rPr>
                                                                        </w:pPr>
                                                                      </w:p>
                                                                    </w:tc>
                                                                    <w:tc>
                                                                      <w:tcPr>
                                                                        <w:tcW w:w="3713" w:type="dxa"/>
                                                                      </w:tcPr>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Colleen Reynolds</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Communications Representative, CUPE Atlantic</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Office: 902-455-4180</w:t>
                                                                        </w:r>
                                                                      </w:p>
                                                                      <w:p w:rsidR="004D37FC" w:rsidRPr="004D37FC" w:rsidRDefault="004D37FC" w:rsidP="004D37FC">
                                                                        <w:pPr>
                                                                          <w:rPr>
                                                                            <w:rFonts w:ascii="Times New Roman" w:eastAsia="Times New Roman" w:hAnsi="Times New Roman" w:cs="Times New Roman"/>
                                                                            <w:sz w:val="24"/>
                                                                            <w:szCs w:val="24"/>
                                                                          </w:rPr>
                                                                        </w:pPr>
                                                                        <w:r w:rsidRPr="004D37FC">
                                                                          <w:rPr>
                                                                            <w:rFonts w:ascii="Arial" w:eastAsia="Times New Roman" w:hAnsi="Arial" w:cs="Arial"/>
                                                                            <w:color w:val="383838"/>
                                                                          </w:rPr>
                                                                          <w:t>Cell: 902-809-2253</w:t>
                                                                        </w:r>
                                                                      </w:p>
                                                                      <w:p w:rsidR="004D37FC" w:rsidRDefault="004D37FC" w:rsidP="004D37FC">
                                                                        <w:pPr>
                                                                          <w:rPr>
                                                                            <w:rFonts w:ascii="Arial" w:eastAsia="Times New Roman" w:hAnsi="Arial" w:cs="Arial"/>
                                                                            <w:color w:val="383838"/>
                                                                          </w:rPr>
                                                                        </w:pPr>
                                                                        <w:hyperlink r:id="rId11" w:tgtFrame="_blank" w:history="1">
                                                                          <w:r w:rsidRPr="004D37FC">
                                                                            <w:rPr>
                                                                              <w:rFonts w:ascii="Arial" w:eastAsia="Times New Roman" w:hAnsi="Arial" w:cs="Arial"/>
                                                                              <w:color w:val="0000FF"/>
                                                                              <w:u w:val="single"/>
                                                                            </w:rPr>
                                                                            <w:t>creynolds@cupe.ca</w:t>
                                                                          </w:r>
                                                                        </w:hyperlink>
                                                                      </w:p>
                                                                    </w:tc>
                                                                  </w:tr>
                                                                </w:tbl>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lastRenderedPageBreak/>
                                                                    <w:br/>
                                                                  </w:r>
                                                                </w:p>
                                                                <w:p w:rsidR="004D37FC" w:rsidRPr="004D37FC" w:rsidRDefault="004D37FC" w:rsidP="004D37FC">
                                                                  <w:pPr>
                                                                    <w:spacing w:after="0" w:line="240" w:lineRule="auto"/>
                                                                    <w:rPr>
                                                                      <w:rFonts w:ascii="Times New Roman" w:eastAsia="Times New Roman" w:hAnsi="Times New Roman" w:cs="Times New Roman"/>
                                                                      <w:sz w:val="24"/>
                                                                      <w:szCs w:val="24"/>
                                                                    </w:rPr>
                                                                  </w:pP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 </w:t>
                                                                  </w:r>
                                                                </w:p>
                                                                <w:p w:rsidR="004D37FC" w:rsidRPr="004D37FC" w:rsidRDefault="004D37FC" w:rsidP="004D37FC">
                                                                  <w:pPr>
                                                                    <w:spacing w:after="0" w:line="240" w:lineRule="auto"/>
                                                                    <w:rPr>
                                                                      <w:rFonts w:ascii="Times New Roman" w:eastAsia="Times New Roman" w:hAnsi="Times New Roman" w:cs="Times New Roman"/>
                                                                      <w:sz w:val="24"/>
                                                                      <w:szCs w:val="24"/>
                                                                    </w:rPr>
                                                                  </w:pPr>
                                                                </w:p>
                                                                <w:p w:rsidR="004D37FC" w:rsidRPr="004D37FC" w:rsidRDefault="004D37FC" w:rsidP="004D37FC">
                                                                  <w:pPr>
                                                                    <w:spacing w:after="0" w:line="240" w:lineRule="auto"/>
                                                                    <w:rPr>
                                                                      <w:rFonts w:ascii="Times New Roman" w:eastAsia="Times New Roman" w:hAnsi="Times New Roman" w:cs="Times New Roman"/>
                                                                      <w:sz w:val="24"/>
                                                                      <w:szCs w:val="24"/>
                                                                    </w:rPr>
                                                                  </w:pPr>
                                                                  <w:r w:rsidRPr="004D37FC">
                                                                    <w:rPr>
                                                                      <w:rFonts w:ascii="Arial" w:eastAsia="Times New Roman" w:hAnsi="Arial" w:cs="Arial"/>
                                                                      <w:color w:val="383838"/>
                                                                    </w:rPr>
                                                                    <w:t> </w:t>
                                                                  </w:r>
                                                                </w:p>
                                                                <w:p w:rsidR="004D37FC" w:rsidRPr="004D37FC" w:rsidRDefault="004D37FC" w:rsidP="004D37FC">
                                                                  <w:pPr>
                                                                    <w:spacing w:after="0" w:line="240" w:lineRule="auto"/>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4D37FC" w:rsidRPr="004D37FC" w:rsidRDefault="004D37FC" w:rsidP="004D37FC">
            <w:pPr>
              <w:spacing w:after="0" w:line="240" w:lineRule="auto"/>
              <w:jc w:val="center"/>
              <w:rPr>
                <w:rFonts w:ascii="Times New Roman" w:eastAsia="Times New Roman" w:hAnsi="Times New Roman" w:cs="Times New Roman"/>
                <w:sz w:val="24"/>
                <w:szCs w:val="24"/>
              </w:rPr>
            </w:pPr>
          </w:p>
        </w:tc>
      </w:tr>
    </w:tbl>
    <w:p w:rsidR="001B0616" w:rsidRDefault="001B0616"/>
    <w:sectPr w:rsidR="001B0616" w:rsidSect="004D37FC">
      <w:pgSz w:w="12240" w:h="15840"/>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7FC"/>
    <w:rsid w:val="001B0616"/>
    <w:rsid w:val="004D3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D3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7FC"/>
    <w:rPr>
      <w:color w:val="0000FF"/>
      <w:u w:val="single"/>
    </w:rPr>
  </w:style>
  <w:style w:type="paragraph" w:styleId="BalloonText">
    <w:name w:val="Balloon Text"/>
    <w:basedOn w:val="Normal"/>
    <w:link w:val="BalloonTextChar"/>
    <w:uiPriority w:val="99"/>
    <w:semiHidden/>
    <w:unhideWhenUsed/>
    <w:rsid w:val="004D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FC"/>
    <w:rPr>
      <w:rFonts w:ascii="Tahoma" w:hAnsi="Tahoma" w:cs="Tahoma"/>
      <w:sz w:val="16"/>
      <w:szCs w:val="16"/>
    </w:rPr>
  </w:style>
  <w:style w:type="table" w:styleId="TableGrid">
    <w:name w:val="Table Grid"/>
    <w:basedOn w:val="TableNormal"/>
    <w:uiPriority w:val="59"/>
    <w:rsid w:val="004D3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183015">
      <w:bodyDiv w:val="1"/>
      <w:marLeft w:val="0"/>
      <w:marRight w:val="0"/>
      <w:marTop w:val="0"/>
      <w:marBottom w:val="0"/>
      <w:divBdr>
        <w:top w:val="none" w:sz="0" w:space="0" w:color="auto"/>
        <w:left w:val="none" w:sz="0" w:space="0" w:color="auto"/>
        <w:bottom w:val="none" w:sz="0" w:space="0" w:color="auto"/>
        <w:right w:val="none" w:sz="0" w:space="0" w:color="auto"/>
      </w:divBdr>
      <w:divsChild>
        <w:div w:id="113996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899825">
              <w:marLeft w:val="0"/>
              <w:marRight w:val="0"/>
              <w:marTop w:val="0"/>
              <w:marBottom w:val="0"/>
              <w:divBdr>
                <w:top w:val="none" w:sz="0" w:space="0" w:color="auto"/>
                <w:left w:val="none" w:sz="0" w:space="0" w:color="auto"/>
                <w:bottom w:val="none" w:sz="0" w:space="0" w:color="auto"/>
                <w:right w:val="none" w:sz="0" w:space="0" w:color="auto"/>
              </w:divBdr>
              <w:divsChild>
                <w:div w:id="2067290151">
                  <w:marLeft w:val="0"/>
                  <w:marRight w:val="0"/>
                  <w:marTop w:val="0"/>
                  <w:marBottom w:val="0"/>
                  <w:divBdr>
                    <w:top w:val="none" w:sz="0" w:space="0" w:color="auto"/>
                    <w:left w:val="none" w:sz="0" w:space="0" w:color="auto"/>
                    <w:bottom w:val="none" w:sz="0" w:space="0" w:color="auto"/>
                    <w:right w:val="none" w:sz="0" w:space="0" w:color="auto"/>
                  </w:divBdr>
                  <w:divsChild>
                    <w:div w:id="355011978">
                      <w:marLeft w:val="0"/>
                      <w:marRight w:val="0"/>
                      <w:marTop w:val="0"/>
                      <w:marBottom w:val="0"/>
                      <w:divBdr>
                        <w:top w:val="none" w:sz="0" w:space="0" w:color="auto"/>
                        <w:left w:val="none" w:sz="0" w:space="0" w:color="auto"/>
                        <w:bottom w:val="none" w:sz="0" w:space="0" w:color="auto"/>
                        <w:right w:val="none" w:sz="0" w:space="0" w:color="auto"/>
                      </w:divBdr>
                      <w:divsChild>
                        <w:div w:id="303655607">
                          <w:marLeft w:val="0"/>
                          <w:marRight w:val="0"/>
                          <w:marTop w:val="0"/>
                          <w:marBottom w:val="0"/>
                          <w:divBdr>
                            <w:top w:val="none" w:sz="0" w:space="0" w:color="auto"/>
                            <w:left w:val="none" w:sz="0" w:space="0" w:color="auto"/>
                            <w:bottom w:val="none" w:sz="0" w:space="0" w:color="auto"/>
                            <w:right w:val="none" w:sz="0" w:space="0" w:color="auto"/>
                          </w:divBdr>
                          <w:divsChild>
                            <w:div w:id="1618559308">
                              <w:marLeft w:val="0"/>
                              <w:marRight w:val="0"/>
                              <w:marTop w:val="0"/>
                              <w:marBottom w:val="0"/>
                              <w:divBdr>
                                <w:top w:val="none" w:sz="0" w:space="0" w:color="auto"/>
                                <w:left w:val="none" w:sz="0" w:space="0" w:color="auto"/>
                                <w:bottom w:val="none" w:sz="0" w:space="0" w:color="auto"/>
                                <w:right w:val="none" w:sz="0" w:space="0" w:color="auto"/>
                              </w:divBdr>
                              <w:divsChild>
                                <w:div w:id="2105949874">
                                  <w:marLeft w:val="0"/>
                                  <w:marRight w:val="0"/>
                                  <w:marTop w:val="0"/>
                                  <w:marBottom w:val="0"/>
                                  <w:divBdr>
                                    <w:top w:val="none" w:sz="0" w:space="0" w:color="auto"/>
                                    <w:left w:val="none" w:sz="0" w:space="0" w:color="auto"/>
                                    <w:bottom w:val="none" w:sz="0" w:space="0" w:color="auto"/>
                                    <w:right w:val="none" w:sz="0" w:space="0" w:color="auto"/>
                                  </w:divBdr>
                                  <w:divsChild>
                                    <w:div w:id="1802068832">
                                      <w:marLeft w:val="0"/>
                                      <w:marRight w:val="0"/>
                                      <w:marTop w:val="0"/>
                                      <w:marBottom w:val="0"/>
                                      <w:divBdr>
                                        <w:top w:val="none" w:sz="0" w:space="0" w:color="auto"/>
                                        <w:left w:val="none" w:sz="0" w:space="0" w:color="auto"/>
                                        <w:bottom w:val="none" w:sz="0" w:space="0" w:color="auto"/>
                                        <w:right w:val="none" w:sz="0" w:space="0" w:color="auto"/>
                                      </w:divBdr>
                                      <w:divsChild>
                                        <w:div w:id="1359744924">
                                          <w:marLeft w:val="0"/>
                                          <w:marRight w:val="0"/>
                                          <w:marTop w:val="0"/>
                                          <w:marBottom w:val="0"/>
                                          <w:divBdr>
                                            <w:top w:val="none" w:sz="0" w:space="0" w:color="auto"/>
                                            <w:left w:val="none" w:sz="0" w:space="0" w:color="auto"/>
                                            <w:bottom w:val="none" w:sz="0" w:space="0" w:color="auto"/>
                                            <w:right w:val="none" w:sz="0" w:space="0" w:color="auto"/>
                                          </w:divBdr>
                                          <w:divsChild>
                                            <w:div w:id="8957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536842">
      <w:bodyDiv w:val="1"/>
      <w:marLeft w:val="0"/>
      <w:marRight w:val="0"/>
      <w:marTop w:val="0"/>
      <w:marBottom w:val="0"/>
      <w:divBdr>
        <w:top w:val="none" w:sz="0" w:space="0" w:color="auto"/>
        <w:left w:val="none" w:sz="0" w:space="0" w:color="auto"/>
        <w:bottom w:val="none" w:sz="0" w:space="0" w:color="auto"/>
        <w:right w:val="none" w:sz="0" w:space="0" w:color="auto"/>
      </w:divBdr>
      <w:divsChild>
        <w:div w:id="189407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927767">
              <w:marLeft w:val="0"/>
              <w:marRight w:val="0"/>
              <w:marTop w:val="0"/>
              <w:marBottom w:val="0"/>
              <w:divBdr>
                <w:top w:val="none" w:sz="0" w:space="0" w:color="auto"/>
                <w:left w:val="none" w:sz="0" w:space="0" w:color="auto"/>
                <w:bottom w:val="none" w:sz="0" w:space="0" w:color="auto"/>
                <w:right w:val="none" w:sz="0" w:space="0" w:color="auto"/>
              </w:divBdr>
              <w:divsChild>
                <w:div w:id="1347950718">
                  <w:marLeft w:val="0"/>
                  <w:marRight w:val="0"/>
                  <w:marTop w:val="0"/>
                  <w:marBottom w:val="0"/>
                  <w:divBdr>
                    <w:top w:val="none" w:sz="0" w:space="0" w:color="auto"/>
                    <w:left w:val="none" w:sz="0" w:space="0" w:color="auto"/>
                    <w:bottom w:val="none" w:sz="0" w:space="0" w:color="auto"/>
                    <w:right w:val="none" w:sz="0" w:space="0" w:color="auto"/>
                  </w:divBdr>
                  <w:divsChild>
                    <w:div w:id="791090927">
                      <w:marLeft w:val="0"/>
                      <w:marRight w:val="0"/>
                      <w:marTop w:val="0"/>
                      <w:marBottom w:val="0"/>
                      <w:divBdr>
                        <w:top w:val="none" w:sz="0" w:space="0" w:color="auto"/>
                        <w:left w:val="none" w:sz="0" w:space="0" w:color="auto"/>
                        <w:bottom w:val="none" w:sz="0" w:space="0" w:color="auto"/>
                        <w:right w:val="none" w:sz="0" w:space="0" w:color="auto"/>
                      </w:divBdr>
                      <w:divsChild>
                        <w:div w:id="349988966">
                          <w:marLeft w:val="0"/>
                          <w:marRight w:val="0"/>
                          <w:marTop w:val="0"/>
                          <w:marBottom w:val="0"/>
                          <w:divBdr>
                            <w:top w:val="none" w:sz="0" w:space="0" w:color="auto"/>
                            <w:left w:val="none" w:sz="0" w:space="0" w:color="auto"/>
                            <w:bottom w:val="none" w:sz="0" w:space="0" w:color="auto"/>
                            <w:right w:val="none" w:sz="0" w:space="0" w:color="auto"/>
                          </w:divBdr>
                          <w:divsChild>
                            <w:div w:id="2127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635755">
      <w:bodyDiv w:val="1"/>
      <w:marLeft w:val="0"/>
      <w:marRight w:val="0"/>
      <w:marTop w:val="0"/>
      <w:marBottom w:val="0"/>
      <w:divBdr>
        <w:top w:val="none" w:sz="0" w:space="0" w:color="auto"/>
        <w:left w:val="none" w:sz="0" w:space="0" w:color="auto"/>
        <w:bottom w:val="none" w:sz="0" w:space="0" w:color="auto"/>
        <w:right w:val="none" w:sz="0" w:space="0" w:color="auto"/>
      </w:divBdr>
      <w:divsChild>
        <w:div w:id="994258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557579">
              <w:marLeft w:val="0"/>
              <w:marRight w:val="0"/>
              <w:marTop w:val="0"/>
              <w:marBottom w:val="0"/>
              <w:divBdr>
                <w:top w:val="none" w:sz="0" w:space="0" w:color="auto"/>
                <w:left w:val="none" w:sz="0" w:space="0" w:color="auto"/>
                <w:bottom w:val="none" w:sz="0" w:space="0" w:color="auto"/>
                <w:right w:val="none" w:sz="0" w:space="0" w:color="auto"/>
              </w:divBdr>
              <w:divsChild>
                <w:div w:id="1299532486">
                  <w:marLeft w:val="0"/>
                  <w:marRight w:val="0"/>
                  <w:marTop w:val="0"/>
                  <w:marBottom w:val="0"/>
                  <w:divBdr>
                    <w:top w:val="none" w:sz="0" w:space="0" w:color="auto"/>
                    <w:left w:val="none" w:sz="0" w:space="0" w:color="auto"/>
                    <w:bottom w:val="none" w:sz="0" w:space="0" w:color="auto"/>
                    <w:right w:val="none" w:sz="0" w:space="0" w:color="auto"/>
                  </w:divBdr>
                  <w:divsChild>
                    <w:div w:id="567232379">
                      <w:marLeft w:val="0"/>
                      <w:marRight w:val="0"/>
                      <w:marTop w:val="0"/>
                      <w:marBottom w:val="0"/>
                      <w:divBdr>
                        <w:top w:val="none" w:sz="0" w:space="0" w:color="auto"/>
                        <w:left w:val="none" w:sz="0" w:space="0" w:color="auto"/>
                        <w:bottom w:val="none" w:sz="0" w:space="0" w:color="auto"/>
                        <w:right w:val="none" w:sz="0" w:space="0" w:color="auto"/>
                      </w:divBdr>
                      <w:divsChild>
                        <w:div w:id="389379531">
                          <w:marLeft w:val="0"/>
                          <w:marRight w:val="0"/>
                          <w:marTop w:val="0"/>
                          <w:marBottom w:val="0"/>
                          <w:divBdr>
                            <w:top w:val="none" w:sz="0" w:space="0" w:color="auto"/>
                            <w:left w:val="none" w:sz="0" w:space="0" w:color="auto"/>
                            <w:bottom w:val="none" w:sz="0" w:space="0" w:color="auto"/>
                            <w:right w:val="none" w:sz="0" w:space="0" w:color="auto"/>
                          </w:divBdr>
                          <w:divsChild>
                            <w:div w:id="4141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06953">
      <w:bodyDiv w:val="1"/>
      <w:marLeft w:val="0"/>
      <w:marRight w:val="0"/>
      <w:marTop w:val="0"/>
      <w:marBottom w:val="0"/>
      <w:divBdr>
        <w:top w:val="none" w:sz="0" w:space="0" w:color="auto"/>
        <w:left w:val="none" w:sz="0" w:space="0" w:color="auto"/>
        <w:bottom w:val="none" w:sz="0" w:space="0" w:color="auto"/>
        <w:right w:val="none" w:sz="0" w:space="0" w:color="auto"/>
      </w:divBdr>
      <w:divsChild>
        <w:div w:id="15985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8789">
              <w:marLeft w:val="0"/>
              <w:marRight w:val="0"/>
              <w:marTop w:val="0"/>
              <w:marBottom w:val="0"/>
              <w:divBdr>
                <w:top w:val="none" w:sz="0" w:space="0" w:color="auto"/>
                <w:left w:val="none" w:sz="0" w:space="0" w:color="auto"/>
                <w:bottom w:val="none" w:sz="0" w:space="0" w:color="auto"/>
                <w:right w:val="none" w:sz="0" w:space="0" w:color="auto"/>
              </w:divBdr>
              <w:divsChild>
                <w:div w:id="1999310451">
                  <w:marLeft w:val="0"/>
                  <w:marRight w:val="0"/>
                  <w:marTop w:val="0"/>
                  <w:marBottom w:val="0"/>
                  <w:divBdr>
                    <w:top w:val="none" w:sz="0" w:space="0" w:color="auto"/>
                    <w:left w:val="none" w:sz="0" w:space="0" w:color="auto"/>
                    <w:bottom w:val="none" w:sz="0" w:space="0" w:color="auto"/>
                    <w:right w:val="none" w:sz="0" w:space="0" w:color="auto"/>
                  </w:divBdr>
                  <w:divsChild>
                    <w:div w:id="1626496910">
                      <w:marLeft w:val="0"/>
                      <w:marRight w:val="0"/>
                      <w:marTop w:val="0"/>
                      <w:marBottom w:val="0"/>
                      <w:divBdr>
                        <w:top w:val="none" w:sz="0" w:space="0" w:color="auto"/>
                        <w:left w:val="none" w:sz="0" w:space="0" w:color="auto"/>
                        <w:bottom w:val="none" w:sz="0" w:space="0" w:color="auto"/>
                        <w:right w:val="none" w:sz="0" w:space="0" w:color="auto"/>
                      </w:divBdr>
                      <w:divsChild>
                        <w:div w:id="1315139541">
                          <w:marLeft w:val="0"/>
                          <w:marRight w:val="0"/>
                          <w:marTop w:val="0"/>
                          <w:marBottom w:val="0"/>
                          <w:divBdr>
                            <w:top w:val="none" w:sz="0" w:space="0" w:color="auto"/>
                            <w:left w:val="none" w:sz="0" w:space="0" w:color="auto"/>
                            <w:bottom w:val="none" w:sz="0" w:space="0" w:color="auto"/>
                            <w:right w:val="none" w:sz="0" w:space="0" w:color="auto"/>
                          </w:divBdr>
                          <w:divsChild>
                            <w:div w:id="180776122">
                              <w:marLeft w:val="0"/>
                              <w:marRight w:val="0"/>
                              <w:marTop w:val="0"/>
                              <w:marBottom w:val="0"/>
                              <w:divBdr>
                                <w:top w:val="none" w:sz="0" w:space="0" w:color="auto"/>
                                <w:left w:val="none" w:sz="0" w:space="0" w:color="auto"/>
                                <w:bottom w:val="none" w:sz="0" w:space="0" w:color="auto"/>
                                <w:right w:val="none" w:sz="0" w:space="0" w:color="auto"/>
                              </w:divBdr>
                              <w:divsChild>
                                <w:div w:id="1228613322">
                                  <w:marLeft w:val="0"/>
                                  <w:marRight w:val="0"/>
                                  <w:marTop w:val="0"/>
                                  <w:marBottom w:val="0"/>
                                  <w:divBdr>
                                    <w:top w:val="none" w:sz="0" w:space="0" w:color="auto"/>
                                    <w:left w:val="none" w:sz="0" w:space="0" w:color="auto"/>
                                    <w:bottom w:val="none" w:sz="0" w:space="0" w:color="auto"/>
                                    <w:right w:val="none" w:sz="0" w:space="0" w:color="auto"/>
                                  </w:divBdr>
                                </w:div>
                                <w:div w:id="438330889">
                                  <w:marLeft w:val="0"/>
                                  <w:marRight w:val="0"/>
                                  <w:marTop w:val="0"/>
                                  <w:marBottom w:val="0"/>
                                  <w:divBdr>
                                    <w:top w:val="none" w:sz="0" w:space="0" w:color="auto"/>
                                    <w:left w:val="none" w:sz="0" w:space="0" w:color="auto"/>
                                    <w:bottom w:val="none" w:sz="0" w:space="0" w:color="auto"/>
                                    <w:right w:val="none" w:sz="0" w:space="0" w:color="auto"/>
                                  </w:divBdr>
                                </w:div>
                                <w:div w:id="175002776">
                                  <w:marLeft w:val="0"/>
                                  <w:marRight w:val="0"/>
                                  <w:marTop w:val="0"/>
                                  <w:marBottom w:val="0"/>
                                  <w:divBdr>
                                    <w:top w:val="none" w:sz="0" w:space="0" w:color="auto"/>
                                    <w:left w:val="none" w:sz="0" w:space="0" w:color="auto"/>
                                    <w:bottom w:val="none" w:sz="0" w:space="0" w:color="auto"/>
                                    <w:right w:val="none" w:sz="0" w:space="0" w:color="auto"/>
                                  </w:divBdr>
                                </w:div>
                                <w:div w:id="1526360566">
                                  <w:marLeft w:val="0"/>
                                  <w:marRight w:val="0"/>
                                  <w:marTop w:val="0"/>
                                  <w:marBottom w:val="0"/>
                                  <w:divBdr>
                                    <w:top w:val="none" w:sz="0" w:space="0" w:color="auto"/>
                                    <w:left w:val="none" w:sz="0" w:space="0" w:color="auto"/>
                                    <w:bottom w:val="none" w:sz="0" w:space="0" w:color="auto"/>
                                    <w:right w:val="none" w:sz="0" w:space="0" w:color="auto"/>
                                  </w:divBdr>
                                </w:div>
                                <w:div w:id="494607981">
                                  <w:marLeft w:val="0"/>
                                  <w:marRight w:val="0"/>
                                  <w:marTop w:val="0"/>
                                  <w:marBottom w:val="0"/>
                                  <w:divBdr>
                                    <w:top w:val="none" w:sz="0" w:space="0" w:color="auto"/>
                                    <w:left w:val="none" w:sz="0" w:space="0" w:color="auto"/>
                                    <w:bottom w:val="none" w:sz="0" w:space="0" w:color="auto"/>
                                    <w:right w:val="none" w:sz="0" w:space="0" w:color="auto"/>
                                  </w:divBdr>
                                </w:div>
                                <w:div w:id="1113211284">
                                  <w:marLeft w:val="0"/>
                                  <w:marRight w:val="0"/>
                                  <w:marTop w:val="0"/>
                                  <w:marBottom w:val="0"/>
                                  <w:divBdr>
                                    <w:top w:val="none" w:sz="0" w:space="0" w:color="auto"/>
                                    <w:left w:val="none" w:sz="0" w:space="0" w:color="auto"/>
                                    <w:bottom w:val="none" w:sz="0" w:space="0" w:color="auto"/>
                                    <w:right w:val="none" w:sz="0" w:space="0" w:color="auto"/>
                                  </w:divBdr>
                                </w:div>
                                <w:div w:id="2018652248">
                                  <w:marLeft w:val="0"/>
                                  <w:marRight w:val="0"/>
                                  <w:marTop w:val="0"/>
                                  <w:marBottom w:val="0"/>
                                  <w:divBdr>
                                    <w:top w:val="none" w:sz="0" w:space="0" w:color="auto"/>
                                    <w:left w:val="none" w:sz="0" w:space="0" w:color="auto"/>
                                    <w:bottom w:val="none" w:sz="0" w:space="0" w:color="auto"/>
                                    <w:right w:val="none" w:sz="0" w:space="0" w:color="auto"/>
                                  </w:divBdr>
                                </w:div>
                                <w:div w:id="833032624">
                                  <w:marLeft w:val="0"/>
                                  <w:marRight w:val="0"/>
                                  <w:marTop w:val="0"/>
                                  <w:marBottom w:val="0"/>
                                  <w:divBdr>
                                    <w:top w:val="none" w:sz="0" w:space="0" w:color="auto"/>
                                    <w:left w:val="none" w:sz="0" w:space="0" w:color="auto"/>
                                    <w:bottom w:val="none" w:sz="0" w:space="0" w:color="auto"/>
                                    <w:right w:val="none" w:sz="0" w:space="0" w:color="auto"/>
                                  </w:divBdr>
                                </w:div>
                                <w:div w:id="655651365">
                                  <w:marLeft w:val="0"/>
                                  <w:marRight w:val="0"/>
                                  <w:marTop w:val="0"/>
                                  <w:marBottom w:val="0"/>
                                  <w:divBdr>
                                    <w:top w:val="none" w:sz="0" w:space="0" w:color="auto"/>
                                    <w:left w:val="none" w:sz="0" w:space="0" w:color="auto"/>
                                    <w:bottom w:val="none" w:sz="0" w:space="0" w:color="auto"/>
                                    <w:right w:val="none" w:sz="0" w:space="0" w:color="auto"/>
                                  </w:divBdr>
                                </w:div>
                                <w:div w:id="600334755">
                                  <w:marLeft w:val="0"/>
                                  <w:marRight w:val="0"/>
                                  <w:marTop w:val="0"/>
                                  <w:marBottom w:val="0"/>
                                  <w:divBdr>
                                    <w:top w:val="none" w:sz="0" w:space="0" w:color="auto"/>
                                    <w:left w:val="none" w:sz="0" w:space="0" w:color="auto"/>
                                    <w:bottom w:val="none" w:sz="0" w:space="0" w:color="auto"/>
                                    <w:right w:val="none" w:sz="0" w:space="0" w:color="auto"/>
                                  </w:divBdr>
                                </w:div>
                                <w:div w:id="1237127714">
                                  <w:marLeft w:val="0"/>
                                  <w:marRight w:val="0"/>
                                  <w:marTop w:val="0"/>
                                  <w:marBottom w:val="0"/>
                                  <w:divBdr>
                                    <w:top w:val="none" w:sz="0" w:space="0" w:color="auto"/>
                                    <w:left w:val="none" w:sz="0" w:space="0" w:color="auto"/>
                                    <w:bottom w:val="none" w:sz="0" w:space="0" w:color="auto"/>
                                    <w:right w:val="none" w:sz="0" w:space="0" w:color="auto"/>
                                  </w:divBdr>
                                </w:div>
                                <w:div w:id="746658455">
                                  <w:marLeft w:val="0"/>
                                  <w:marRight w:val="0"/>
                                  <w:marTop w:val="0"/>
                                  <w:marBottom w:val="0"/>
                                  <w:divBdr>
                                    <w:top w:val="none" w:sz="0" w:space="0" w:color="auto"/>
                                    <w:left w:val="none" w:sz="0" w:space="0" w:color="auto"/>
                                    <w:bottom w:val="none" w:sz="0" w:space="0" w:color="auto"/>
                                    <w:right w:val="none" w:sz="0" w:space="0" w:color="auto"/>
                                  </w:divBdr>
                                </w:div>
                                <w:div w:id="321740046">
                                  <w:marLeft w:val="0"/>
                                  <w:marRight w:val="0"/>
                                  <w:marTop w:val="0"/>
                                  <w:marBottom w:val="0"/>
                                  <w:divBdr>
                                    <w:top w:val="none" w:sz="0" w:space="0" w:color="auto"/>
                                    <w:left w:val="none" w:sz="0" w:space="0" w:color="auto"/>
                                    <w:bottom w:val="none" w:sz="0" w:space="0" w:color="auto"/>
                                    <w:right w:val="none" w:sz="0" w:space="0" w:color="auto"/>
                                  </w:divBdr>
                                  <w:divsChild>
                                    <w:div w:id="476460491">
                                      <w:marLeft w:val="0"/>
                                      <w:marRight w:val="0"/>
                                      <w:marTop w:val="0"/>
                                      <w:marBottom w:val="0"/>
                                      <w:divBdr>
                                        <w:top w:val="none" w:sz="0" w:space="0" w:color="auto"/>
                                        <w:left w:val="none" w:sz="0" w:space="0" w:color="auto"/>
                                        <w:bottom w:val="none" w:sz="0" w:space="0" w:color="auto"/>
                                        <w:right w:val="none" w:sz="0" w:space="0" w:color="auto"/>
                                      </w:divBdr>
                                    </w:div>
                                    <w:div w:id="1174422568">
                                      <w:marLeft w:val="0"/>
                                      <w:marRight w:val="0"/>
                                      <w:marTop w:val="0"/>
                                      <w:marBottom w:val="0"/>
                                      <w:divBdr>
                                        <w:top w:val="none" w:sz="0" w:space="0" w:color="auto"/>
                                        <w:left w:val="none" w:sz="0" w:space="0" w:color="auto"/>
                                        <w:bottom w:val="none" w:sz="0" w:space="0" w:color="auto"/>
                                        <w:right w:val="none" w:sz="0" w:space="0" w:color="auto"/>
                                      </w:divBdr>
                                    </w:div>
                                    <w:div w:id="1164201133">
                                      <w:marLeft w:val="0"/>
                                      <w:marRight w:val="0"/>
                                      <w:marTop w:val="0"/>
                                      <w:marBottom w:val="0"/>
                                      <w:divBdr>
                                        <w:top w:val="none" w:sz="0" w:space="0" w:color="auto"/>
                                        <w:left w:val="none" w:sz="0" w:space="0" w:color="auto"/>
                                        <w:bottom w:val="none" w:sz="0" w:space="0" w:color="auto"/>
                                        <w:right w:val="none" w:sz="0" w:space="0" w:color="auto"/>
                                      </w:divBdr>
                                    </w:div>
                                    <w:div w:id="613244683">
                                      <w:marLeft w:val="0"/>
                                      <w:marRight w:val="0"/>
                                      <w:marTop w:val="0"/>
                                      <w:marBottom w:val="0"/>
                                      <w:divBdr>
                                        <w:top w:val="none" w:sz="0" w:space="0" w:color="auto"/>
                                        <w:left w:val="none" w:sz="0" w:space="0" w:color="auto"/>
                                        <w:bottom w:val="none" w:sz="0" w:space="0" w:color="auto"/>
                                        <w:right w:val="none" w:sz="0" w:space="0" w:color="auto"/>
                                      </w:divBdr>
                                    </w:div>
                                    <w:div w:id="11944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64379">
      <w:bodyDiv w:val="1"/>
      <w:marLeft w:val="0"/>
      <w:marRight w:val="0"/>
      <w:marTop w:val="0"/>
      <w:marBottom w:val="0"/>
      <w:divBdr>
        <w:top w:val="none" w:sz="0" w:space="0" w:color="auto"/>
        <w:left w:val="none" w:sz="0" w:space="0" w:color="auto"/>
        <w:bottom w:val="none" w:sz="0" w:space="0" w:color="auto"/>
        <w:right w:val="none" w:sz="0" w:space="0" w:color="auto"/>
      </w:divBdr>
      <w:divsChild>
        <w:div w:id="19616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710008">
              <w:marLeft w:val="0"/>
              <w:marRight w:val="0"/>
              <w:marTop w:val="0"/>
              <w:marBottom w:val="0"/>
              <w:divBdr>
                <w:top w:val="none" w:sz="0" w:space="0" w:color="auto"/>
                <w:left w:val="none" w:sz="0" w:space="0" w:color="auto"/>
                <w:bottom w:val="none" w:sz="0" w:space="0" w:color="auto"/>
                <w:right w:val="none" w:sz="0" w:space="0" w:color="auto"/>
              </w:divBdr>
              <w:divsChild>
                <w:div w:id="1171334259">
                  <w:marLeft w:val="0"/>
                  <w:marRight w:val="0"/>
                  <w:marTop w:val="0"/>
                  <w:marBottom w:val="0"/>
                  <w:divBdr>
                    <w:top w:val="none" w:sz="0" w:space="0" w:color="auto"/>
                    <w:left w:val="none" w:sz="0" w:space="0" w:color="auto"/>
                    <w:bottom w:val="none" w:sz="0" w:space="0" w:color="auto"/>
                    <w:right w:val="none" w:sz="0" w:space="0" w:color="auto"/>
                  </w:divBdr>
                  <w:divsChild>
                    <w:div w:id="1371809102">
                      <w:marLeft w:val="0"/>
                      <w:marRight w:val="0"/>
                      <w:marTop w:val="0"/>
                      <w:marBottom w:val="0"/>
                      <w:divBdr>
                        <w:top w:val="none" w:sz="0" w:space="0" w:color="auto"/>
                        <w:left w:val="none" w:sz="0" w:space="0" w:color="auto"/>
                        <w:bottom w:val="none" w:sz="0" w:space="0" w:color="auto"/>
                        <w:right w:val="none" w:sz="0" w:space="0" w:color="auto"/>
                      </w:divBdr>
                      <w:divsChild>
                        <w:div w:id="261378913">
                          <w:marLeft w:val="0"/>
                          <w:marRight w:val="0"/>
                          <w:marTop w:val="0"/>
                          <w:marBottom w:val="0"/>
                          <w:divBdr>
                            <w:top w:val="none" w:sz="0" w:space="0" w:color="auto"/>
                            <w:left w:val="none" w:sz="0" w:space="0" w:color="auto"/>
                            <w:bottom w:val="none" w:sz="0" w:space="0" w:color="auto"/>
                            <w:right w:val="none" w:sz="0" w:space="0" w:color="auto"/>
                          </w:divBdr>
                          <w:divsChild>
                            <w:div w:id="8019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ide@nsgeu.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reynolds@cupe.ca" TargetMode="External"/><Relationship Id="rId5" Type="http://schemas.openxmlformats.org/officeDocument/2006/relationships/image" Target="media/image2.jpeg"/><Relationship Id="rId10" Type="http://schemas.openxmlformats.org/officeDocument/2006/relationships/hyperlink" Target="mailto:Natalie.Clancy@unifor.org" TargetMode="External"/><Relationship Id="rId4" Type="http://schemas.openxmlformats.org/officeDocument/2006/relationships/image" Target="media/image1.gif"/><Relationship Id="rId9" Type="http://schemas.openxmlformats.org/officeDocument/2006/relationships/hyperlink" Target="mailto:coleen.logan@ns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McNeil</dc:creator>
  <cp:lastModifiedBy>Greg McNeil</cp:lastModifiedBy>
  <cp:revision>1</cp:revision>
  <dcterms:created xsi:type="dcterms:W3CDTF">2018-05-18T20:47:00Z</dcterms:created>
  <dcterms:modified xsi:type="dcterms:W3CDTF">2018-05-18T20:57:00Z</dcterms:modified>
</cp:coreProperties>
</file>